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EB11" w14:textId="69CBC9A0" w:rsidR="007E507F" w:rsidRDefault="007E507F" w:rsidP="00B40232">
      <w:pPr>
        <w:jc w:val="center"/>
        <w:rPr>
          <w:noProof/>
          <w:lang w:val="en-US" w:eastAsia="en-CA"/>
        </w:rPr>
      </w:pPr>
    </w:p>
    <w:p w14:paraId="771B8506" w14:textId="75CB2BD7" w:rsidR="00933C66" w:rsidRPr="00933C66" w:rsidRDefault="00400F4C" w:rsidP="00400F4C">
      <w:pPr>
        <w:rPr>
          <w:rFonts w:ascii="Arial" w:hAnsi="Arial" w:cs="Arial"/>
          <w:noProof/>
          <w:sz w:val="24"/>
          <w:szCs w:val="24"/>
          <w:lang w:val="en-US" w:eastAsia="en-CA"/>
        </w:rPr>
      </w:pPr>
      <w:r w:rsidRPr="00933C66">
        <w:rPr>
          <w:rFonts w:ascii="Arial" w:hAnsi="Arial" w:cs="Arial"/>
          <w:noProof/>
          <w:sz w:val="24"/>
          <w:szCs w:val="24"/>
          <w:lang w:val="en-US" w:eastAsia="en-CA"/>
        </w:rPr>
        <w:t>March 14, 2019</w:t>
      </w:r>
    </w:p>
    <w:p w14:paraId="174DCF2F" w14:textId="1F11FBBE" w:rsidR="00400F4C" w:rsidRPr="00933C66" w:rsidRDefault="00400F4C" w:rsidP="00400F4C">
      <w:pPr>
        <w:rPr>
          <w:rFonts w:ascii="Arial" w:hAnsi="Arial" w:cs="Arial"/>
          <w:noProof/>
          <w:sz w:val="24"/>
          <w:szCs w:val="24"/>
          <w:lang w:val="en-US" w:eastAsia="en-CA"/>
        </w:rPr>
      </w:pPr>
    </w:p>
    <w:p w14:paraId="0FF36E4F" w14:textId="6D5EB8D9" w:rsidR="00400F4C" w:rsidRPr="00933C66" w:rsidRDefault="00400F4C" w:rsidP="00400F4C">
      <w:pPr>
        <w:jc w:val="center"/>
        <w:rPr>
          <w:rFonts w:ascii="Arial" w:hAnsi="Arial" w:cs="Arial"/>
          <w:noProof/>
          <w:sz w:val="24"/>
          <w:szCs w:val="24"/>
          <w:u w:val="single"/>
          <w:lang w:val="en-US" w:eastAsia="en-CA"/>
        </w:rPr>
      </w:pPr>
      <w:r w:rsidRPr="00933C66">
        <w:rPr>
          <w:rFonts w:ascii="Arial" w:hAnsi="Arial" w:cs="Arial"/>
          <w:noProof/>
          <w:sz w:val="24"/>
          <w:szCs w:val="24"/>
          <w:u w:val="single"/>
          <w:lang w:val="en-US" w:eastAsia="en-CA"/>
        </w:rPr>
        <w:t>Tresurer respon</w:t>
      </w:r>
      <w:r w:rsidR="00FE4590">
        <w:rPr>
          <w:rFonts w:ascii="Arial" w:hAnsi="Arial" w:cs="Arial"/>
          <w:noProof/>
          <w:sz w:val="24"/>
          <w:szCs w:val="24"/>
          <w:u w:val="single"/>
          <w:lang w:val="en-US" w:eastAsia="en-CA"/>
        </w:rPr>
        <w:t>se</w:t>
      </w:r>
      <w:bookmarkStart w:id="0" w:name="_GoBack"/>
      <w:bookmarkEnd w:id="0"/>
      <w:r w:rsidRPr="00933C66">
        <w:rPr>
          <w:rFonts w:ascii="Arial" w:hAnsi="Arial" w:cs="Arial"/>
          <w:noProof/>
          <w:sz w:val="24"/>
          <w:szCs w:val="24"/>
          <w:u w:val="single"/>
          <w:lang w:val="en-US" w:eastAsia="en-CA"/>
        </w:rPr>
        <w:t xml:space="preserve"> to Trustee report-2017</w:t>
      </w:r>
    </w:p>
    <w:p w14:paraId="01CCBAEE" w14:textId="48787AED" w:rsidR="00354EA1" w:rsidRPr="00933C66" w:rsidRDefault="00354EA1" w:rsidP="00400F4C">
      <w:pPr>
        <w:jc w:val="center"/>
        <w:rPr>
          <w:rFonts w:ascii="Arial" w:hAnsi="Arial" w:cs="Arial"/>
          <w:i/>
          <w:noProof/>
          <w:sz w:val="24"/>
          <w:szCs w:val="24"/>
          <w:u w:val="single"/>
          <w:lang w:val="fr-CA" w:eastAsia="en-CA"/>
        </w:rPr>
      </w:pPr>
      <w:r w:rsidRPr="00933C66">
        <w:rPr>
          <w:rFonts w:ascii="Arial" w:hAnsi="Arial" w:cs="Arial"/>
          <w:i/>
          <w:noProof/>
          <w:sz w:val="24"/>
          <w:szCs w:val="24"/>
          <w:u w:val="single"/>
          <w:lang w:val="fr-CA" w:eastAsia="en-CA"/>
        </w:rPr>
        <w:t>Réponse au rapport des vérificateurs 2017</w:t>
      </w:r>
    </w:p>
    <w:p w14:paraId="24878BC9" w14:textId="7F0A5EFB" w:rsidR="00400F4C" w:rsidRPr="00DF73F2" w:rsidRDefault="00400F4C" w:rsidP="00400F4C">
      <w:pPr>
        <w:jc w:val="center"/>
        <w:rPr>
          <w:rFonts w:ascii="Arial" w:hAnsi="Arial" w:cs="Arial"/>
          <w:noProof/>
          <w:sz w:val="24"/>
          <w:szCs w:val="24"/>
          <w:u w:val="single"/>
          <w:lang w:val="fr-CA" w:eastAsia="en-CA"/>
        </w:rPr>
      </w:pPr>
    </w:p>
    <w:p w14:paraId="4BEAAF88" w14:textId="524F1773" w:rsidR="00400F4C" w:rsidRPr="00933C66" w:rsidRDefault="00933C66" w:rsidP="00400F4C">
      <w:pPr>
        <w:rPr>
          <w:rFonts w:ascii="Arial" w:hAnsi="Arial" w:cs="Arial"/>
          <w:noProof/>
          <w:sz w:val="24"/>
          <w:szCs w:val="24"/>
          <w:lang w:eastAsia="en-CA"/>
        </w:rPr>
      </w:pPr>
      <w:r w:rsidRPr="00933C66">
        <w:rPr>
          <w:rFonts w:ascii="Arial" w:hAnsi="Arial" w:cs="Arial"/>
          <w:b/>
          <w:noProof/>
          <w:sz w:val="24"/>
          <w:szCs w:val="24"/>
          <w:lang w:val="en-US" w:eastAsia="en-CA"/>
        </w:rPr>
        <w:t xml:space="preserve">Recommendation </w:t>
      </w:r>
      <w:r w:rsidRPr="00933C66">
        <w:rPr>
          <w:rFonts w:ascii="Arial" w:hAnsi="Arial" w:cs="Arial"/>
          <w:b/>
          <w:noProof/>
          <w:sz w:val="24"/>
          <w:szCs w:val="24"/>
          <w:lang w:eastAsia="en-CA"/>
        </w:rPr>
        <w:t>#5:</w:t>
      </w:r>
      <w:r>
        <w:rPr>
          <w:rFonts w:ascii="Arial" w:hAnsi="Arial" w:cs="Arial"/>
          <w:noProof/>
          <w:sz w:val="24"/>
          <w:szCs w:val="24"/>
          <w:lang w:eastAsia="en-CA"/>
        </w:rPr>
        <w:t xml:space="preserve"> </w:t>
      </w:r>
      <w:r w:rsidR="00400F4C" w:rsidRPr="00933C66">
        <w:rPr>
          <w:rFonts w:ascii="Arial" w:hAnsi="Arial" w:cs="Arial"/>
          <w:noProof/>
          <w:sz w:val="24"/>
          <w:szCs w:val="24"/>
          <w:lang w:val="en-US" w:eastAsia="en-CA"/>
        </w:rPr>
        <w:t xml:space="preserve">We will try to </w:t>
      </w:r>
      <w:r w:rsidR="004249DC">
        <w:rPr>
          <w:rFonts w:ascii="Arial" w:hAnsi="Arial" w:cs="Arial"/>
          <w:noProof/>
          <w:sz w:val="24"/>
          <w:szCs w:val="24"/>
          <w:lang w:val="en-US" w:eastAsia="en-CA"/>
        </w:rPr>
        <w:t>r</w:t>
      </w:r>
      <w:r w:rsidR="00374723">
        <w:rPr>
          <w:rFonts w:ascii="Arial" w:hAnsi="Arial" w:cs="Arial"/>
          <w:noProof/>
          <w:sz w:val="24"/>
          <w:szCs w:val="24"/>
          <w:lang w:val="en-US" w:eastAsia="en-CA"/>
        </w:rPr>
        <w:t>espect</w:t>
      </w:r>
      <w:r w:rsidR="00400F4C" w:rsidRPr="00933C66">
        <w:rPr>
          <w:rFonts w:ascii="Arial" w:hAnsi="Arial" w:cs="Arial"/>
          <w:noProof/>
          <w:sz w:val="24"/>
          <w:szCs w:val="24"/>
          <w:lang w:eastAsia="en-CA"/>
        </w:rPr>
        <w:t xml:space="preserve"> the deadline for the trustee to review the financial records. At this time for 2018, there is missing one position of trustee </w:t>
      </w:r>
      <w:r w:rsidR="00D9446D" w:rsidRPr="00933C66">
        <w:rPr>
          <w:rFonts w:ascii="Arial" w:hAnsi="Arial" w:cs="Arial"/>
          <w:noProof/>
          <w:sz w:val="24"/>
          <w:szCs w:val="24"/>
          <w:lang w:eastAsia="en-CA"/>
        </w:rPr>
        <w:t xml:space="preserve">and </w:t>
      </w:r>
      <w:r w:rsidR="00400F4C" w:rsidRPr="00933C66">
        <w:rPr>
          <w:rFonts w:ascii="Arial" w:hAnsi="Arial" w:cs="Arial"/>
          <w:noProof/>
          <w:sz w:val="24"/>
          <w:szCs w:val="24"/>
          <w:lang w:eastAsia="en-CA"/>
        </w:rPr>
        <w:t xml:space="preserve">we hope to have some one to join the trustee </w:t>
      </w:r>
      <w:r w:rsidR="00D9446D" w:rsidRPr="00933C66">
        <w:rPr>
          <w:rFonts w:ascii="Arial" w:hAnsi="Arial" w:cs="Arial"/>
          <w:noProof/>
          <w:sz w:val="24"/>
          <w:szCs w:val="24"/>
          <w:lang w:eastAsia="en-CA"/>
        </w:rPr>
        <w:t xml:space="preserve">team to </w:t>
      </w:r>
      <w:r w:rsidR="00400F4C" w:rsidRPr="00933C66">
        <w:rPr>
          <w:rFonts w:ascii="Arial" w:hAnsi="Arial" w:cs="Arial"/>
          <w:noProof/>
          <w:sz w:val="24"/>
          <w:szCs w:val="24"/>
          <w:lang w:eastAsia="en-CA"/>
        </w:rPr>
        <w:t>review</w:t>
      </w:r>
      <w:r w:rsidR="00DF73F2">
        <w:rPr>
          <w:rFonts w:ascii="Arial" w:hAnsi="Arial" w:cs="Arial"/>
          <w:noProof/>
          <w:sz w:val="24"/>
          <w:szCs w:val="24"/>
          <w:lang w:eastAsia="en-CA"/>
        </w:rPr>
        <w:t xml:space="preserve"> the yeaer of 2018</w:t>
      </w:r>
      <w:r w:rsidR="00400F4C" w:rsidRPr="00933C66">
        <w:rPr>
          <w:rFonts w:ascii="Arial" w:hAnsi="Arial" w:cs="Arial"/>
          <w:noProof/>
          <w:sz w:val="24"/>
          <w:szCs w:val="24"/>
          <w:lang w:eastAsia="en-CA"/>
        </w:rPr>
        <w:t xml:space="preserve"> at the end of april or the beginning of May 2019.</w:t>
      </w:r>
    </w:p>
    <w:p w14:paraId="44A8CBE5" w14:textId="77777777" w:rsidR="00933C66" w:rsidRPr="00DF73F2" w:rsidRDefault="00933C66" w:rsidP="00400F4C">
      <w:pPr>
        <w:rPr>
          <w:rFonts w:ascii="Arial" w:hAnsi="Arial" w:cs="Arial"/>
          <w:i/>
          <w:noProof/>
          <w:sz w:val="24"/>
          <w:szCs w:val="24"/>
          <w:lang w:eastAsia="en-CA"/>
        </w:rPr>
      </w:pPr>
    </w:p>
    <w:p w14:paraId="35CA40FA" w14:textId="4DCB204C" w:rsidR="00400F4C" w:rsidRPr="00933C66" w:rsidRDefault="00354EA1" w:rsidP="00400F4C">
      <w:pPr>
        <w:rPr>
          <w:rFonts w:ascii="Arial" w:hAnsi="Arial" w:cs="Arial"/>
          <w:noProof/>
          <w:sz w:val="24"/>
          <w:szCs w:val="24"/>
          <w:lang w:val="fr-CA" w:eastAsia="en-CA"/>
        </w:rPr>
      </w:pPr>
      <w:r w:rsidRPr="00933C66">
        <w:rPr>
          <w:rFonts w:ascii="Arial" w:hAnsi="Arial" w:cs="Arial"/>
          <w:i/>
          <w:noProof/>
          <w:sz w:val="24"/>
          <w:szCs w:val="24"/>
          <w:lang w:val="fr-CA" w:eastAsia="en-CA"/>
        </w:rPr>
        <w:t>Nous allons essayer de suivre la recommendation #5 en respectant le temps limite pour permettre au vérificateur de reviser le rapport financier. En ce moment pour l’année 2018, une position est vacante et nous ésperons un ou une volontaire pour ce joindre aux vérificateurs pour</w:t>
      </w:r>
      <w:r w:rsidR="00DF73F2">
        <w:rPr>
          <w:rFonts w:ascii="Arial" w:hAnsi="Arial" w:cs="Arial"/>
          <w:i/>
          <w:noProof/>
          <w:sz w:val="24"/>
          <w:szCs w:val="24"/>
          <w:lang w:val="fr-CA" w:eastAsia="en-CA"/>
        </w:rPr>
        <w:t xml:space="preserve"> la vérification de l’année 2018 vers</w:t>
      </w:r>
      <w:r w:rsidRPr="00933C66">
        <w:rPr>
          <w:rFonts w:ascii="Arial" w:hAnsi="Arial" w:cs="Arial"/>
          <w:i/>
          <w:noProof/>
          <w:sz w:val="24"/>
          <w:szCs w:val="24"/>
          <w:lang w:val="fr-CA" w:eastAsia="en-CA"/>
        </w:rPr>
        <w:t xml:space="preserve"> la fin avril ou début mai 2019</w:t>
      </w:r>
      <w:r w:rsidRPr="00933C66">
        <w:rPr>
          <w:rFonts w:ascii="Arial" w:hAnsi="Arial" w:cs="Arial"/>
          <w:noProof/>
          <w:sz w:val="24"/>
          <w:szCs w:val="24"/>
          <w:lang w:val="fr-CA" w:eastAsia="en-CA"/>
        </w:rPr>
        <w:t>.</w:t>
      </w:r>
    </w:p>
    <w:p w14:paraId="3EDDAD7E" w14:textId="028EACCE" w:rsidR="00933C66" w:rsidRPr="00DF73F2" w:rsidRDefault="00933C66" w:rsidP="00400F4C">
      <w:pPr>
        <w:rPr>
          <w:rFonts w:ascii="Arial" w:hAnsi="Arial" w:cs="Arial"/>
          <w:noProof/>
          <w:sz w:val="24"/>
          <w:szCs w:val="24"/>
          <w:lang w:val="fr-CA" w:eastAsia="en-CA"/>
        </w:rPr>
      </w:pPr>
    </w:p>
    <w:p w14:paraId="3F038FF7" w14:textId="0C80A8F0" w:rsidR="00400F4C" w:rsidRPr="00933C66" w:rsidRDefault="00400F4C" w:rsidP="00400F4C">
      <w:pPr>
        <w:rPr>
          <w:rFonts w:ascii="Arial" w:hAnsi="Arial" w:cs="Arial"/>
          <w:i/>
          <w:noProof/>
          <w:sz w:val="24"/>
          <w:szCs w:val="24"/>
          <w:lang w:val="fr-CA" w:eastAsia="en-CA"/>
        </w:rPr>
      </w:pPr>
      <w:r w:rsidRPr="00933C66">
        <w:rPr>
          <w:rFonts w:ascii="Arial" w:hAnsi="Arial" w:cs="Arial"/>
          <w:b/>
          <w:noProof/>
          <w:sz w:val="24"/>
          <w:szCs w:val="24"/>
          <w:lang w:eastAsia="en-CA"/>
        </w:rPr>
        <w:t>Recommendation #6 :</w:t>
      </w:r>
      <w:r w:rsidRPr="00933C66">
        <w:rPr>
          <w:rFonts w:ascii="Arial" w:hAnsi="Arial" w:cs="Arial"/>
          <w:noProof/>
          <w:sz w:val="24"/>
          <w:szCs w:val="24"/>
          <w:lang w:eastAsia="en-CA"/>
        </w:rPr>
        <w:t xml:space="preserve"> The new mileage rate is now updated on the website.</w:t>
      </w:r>
      <w:r w:rsidR="00354EA1" w:rsidRPr="00933C66">
        <w:rPr>
          <w:rFonts w:ascii="Arial" w:hAnsi="Arial" w:cs="Arial"/>
          <w:noProof/>
          <w:sz w:val="24"/>
          <w:szCs w:val="24"/>
          <w:lang w:eastAsia="en-CA"/>
        </w:rPr>
        <w:t xml:space="preserve"> </w:t>
      </w:r>
      <w:r w:rsidR="00354EA1" w:rsidRPr="00933C66">
        <w:rPr>
          <w:rFonts w:ascii="Arial" w:hAnsi="Arial" w:cs="Arial"/>
          <w:i/>
          <w:noProof/>
          <w:sz w:val="24"/>
          <w:szCs w:val="24"/>
          <w:lang w:val="fr-CA" w:eastAsia="en-CA"/>
        </w:rPr>
        <w:t xml:space="preserve">Le nouveau taux pour le kilométrage est maintenant à jour sur le site web. </w:t>
      </w:r>
    </w:p>
    <w:p w14:paraId="58428F4F" w14:textId="77777777" w:rsidR="00933C66" w:rsidRPr="00DF73F2" w:rsidRDefault="00933C66" w:rsidP="00400F4C">
      <w:pPr>
        <w:rPr>
          <w:rFonts w:ascii="Arial" w:hAnsi="Arial" w:cs="Arial"/>
          <w:noProof/>
          <w:sz w:val="24"/>
          <w:szCs w:val="24"/>
          <w:lang w:val="fr-CA" w:eastAsia="en-CA"/>
        </w:rPr>
      </w:pPr>
    </w:p>
    <w:p w14:paraId="1BDCF683" w14:textId="6EDABAF1" w:rsidR="00400F4C" w:rsidRPr="00933C66" w:rsidRDefault="00400F4C" w:rsidP="00400F4C">
      <w:pPr>
        <w:rPr>
          <w:rFonts w:ascii="Arial" w:hAnsi="Arial" w:cs="Arial"/>
          <w:noProof/>
          <w:sz w:val="24"/>
          <w:szCs w:val="24"/>
          <w:lang w:eastAsia="en-CA"/>
        </w:rPr>
      </w:pPr>
      <w:r w:rsidRPr="00933C66">
        <w:rPr>
          <w:rFonts w:ascii="Arial" w:hAnsi="Arial" w:cs="Arial"/>
          <w:b/>
          <w:noProof/>
          <w:sz w:val="24"/>
          <w:szCs w:val="24"/>
          <w:lang w:eastAsia="en-CA"/>
        </w:rPr>
        <w:t>Recommendation #7 :</w:t>
      </w:r>
      <w:r w:rsidRPr="00933C66">
        <w:rPr>
          <w:rFonts w:ascii="Arial" w:hAnsi="Arial" w:cs="Arial"/>
          <w:noProof/>
          <w:sz w:val="24"/>
          <w:szCs w:val="24"/>
          <w:lang w:eastAsia="en-CA"/>
        </w:rPr>
        <w:t xml:space="preserve"> Previous Tresurer, Martin Coursol, advise the trustee during the last meeting on november 2018, that the Caisse Desjardins they will not refund the amout of 143.04$.</w:t>
      </w:r>
    </w:p>
    <w:p w14:paraId="5819C5DF" w14:textId="77777777" w:rsidR="00933C66" w:rsidRPr="00933C66" w:rsidRDefault="00933C66" w:rsidP="00400F4C">
      <w:pPr>
        <w:rPr>
          <w:rFonts w:ascii="Arial" w:hAnsi="Arial" w:cs="Arial"/>
          <w:i/>
          <w:noProof/>
          <w:sz w:val="24"/>
          <w:szCs w:val="24"/>
          <w:lang w:eastAsia="en-CA"/>
        </w:rPr>
      </w:pPr>
    </w:p>
    <w:p w14:paraId="6611ECAD" w14:textId="1690EB0D" w:rsidR="00354EA1" w:rsidRPr="00933C66" w:rsidRDefault="00354EA1" w:rsidP="00400F4C">
      <w:pPr>
        <w:rPr>
          <w:rFonts w:ascii="Arial" w:hAnsi="Arial" w:cs="Arial"/>
          <w:i/>
          <w:noProof/>
          <w:sz w:val="24"/>
          <w:szCs w:val="24"/>
          <w:lang w:val="fr-CA" w:eastAsia="en-CA"/>
        </w:rPr>
      </w:pPr>
      <w:r w:rsidRPr="00933C66">
        <w:rPr>
          <w:rFonts w:ascii="Arial" w:hAnsi="Arial" w:cs="Arial"/>
          <w:i/>
          <w:noProof/>
          <w:sz w:val="24"/>
          <w:szCs w:val="24"/>
          <w:lang w:val="fr-CA" w:eastAsia="en-CA"/>
        </w:rPr>
        <w:t>L’ancien trésorier, Martin Coursol, avait avisé les vérificateurs durant la réunion de novembre 2018, que la caisse Desjardins n’allait pas remboursser le montant de 143.04$</w:t>
      </w:r>
    </w:p>
    <w:p w14:paraId="4F4B9FE8" w14:textId="23426206" w:rsidR="00400F4C" w:rsidRPr="00933C66" w:rsidRDefault="00400F4C" w:rsidP="00400F4C">
      <w:pPr>
        <w:rPr>
          <w:rFonts w:ascii="Arial" w:hAnsi="Arial" w:cs="Arial"/>
          <w:noProof/>
          <w:sz w:val="24"/>
          <w:szCs w:val="24"/>
          <w:lang w:val="fr-CA" w:eastAsia="en-CA"/>
        </w:rPr>
      </w:pPr>
    </w:p>
    <w:p w14:paraId="44B73262" w14:textId="12FDA5EB" w:rsidR="00400F4C" w:rsidRPr="00933C66" w:rsidRDefault="00400F4C" w:rsidP="00400F4C">
      <w:pPr>
        <w:rPr>
          <w:rFonts w:ascii="Arial" w:hAnsi="Arial" w:cs="Arial"/>
          <w:noProof/>
          <w:sz w:val="24"/>
          <w:szCs w:val="24"/>
          <w:lang w:eastAsia="en-CA"/>
        </w:rPr>
      </w:pPr>
      <w:r w:rsidRPr="00933C66">
        <w:rPr>
          <w:rFonts w:ascii="Arial" w:hAnsi="Arial" w:cs="Arial"/>
          <w:b/>
          <w:noProof/>
          <w:sz w:val="24"/>
          <w:szCs w:val="24"/>
          <w:lang w:eastAsia="en-CA"/>
        </w:rPr>
        <w:t>Recommendation #10</w:t>
      </w:r>
      <w:r w:rsidRPr="00933C66">
        <w:rPr>
          <w:rFonts w:ascii="Arial" w:hAnsi="Arial" w:cs="Arial"/>
          <w:noProof/>
          <w:sz w:val="24"/>
          <w:szCs w:val="24"/>
          <w:lang w:eastAsia="en-CA"/>
        </w:rPr>
        <w:t xml:space="preserve"> :</w:t>
      </w:r>
    </w:p>
    <w:p w14:paraId="5AF3E9A5" w14:textId="69242108" w:rsidR="00D9446D" w:rsidRPr="00933C66" w:rsidRDefault="00400F4C" w:rsidP="00400F4C">
      <w:pPr>
        <w:rPr>
          <w:rFonts w:ascii="Arial" w:hAnsi="Arial" w:cs="Arial"/>
          <w:noProof/>
          <w:sz w:val="24"/>
          <w:szCs w:val="24"/>
          <w:lang w:eastAsia="en-CA"/>
        </w:rPr>
      </w:pPr>
      <w:r w:rsidRPr="00933C66">
        <w:rPr>
          <w:rFonts w:ascii="Arial" w:hAnsi="Arial" w:cs="Arial"/>
          <w:noProof/>
          <w:sz w:val="24"/>
          <w:szCs w:val="24"/>
          <w:lang w:eastAsia="en-CA"/>
        </w:rPr>
        <w:t>All the exectufif are now aware about this</w:t>
      </w:r>
      <w:r w:rsidR="00F81603" w:rsidRPr="00933C66">
        <w:rPr>
          <w:rFonts w:ascii="Arial" w:hAnsi="Arial" w:cs="Arial"/>
          <w:noProof/>
          <w:sz w:val="24"/>
          <w:szCs w:val="24"/>
          <w:lang w:eastAsia="en-CA"/>
        </w:rPr>
        <w:t>: Can be expense only if :</w:t>
      </w:r>
    </w:p>
    <w:p w14:paraId="26ED89B8" w14:textId="7456C692" w:rsidR="00D9446D" w:rsidRPr="00933C66" w:rsidRDefault="0049481F" w:rsidP="00D9446D">
      <w:pPr>
        <w:pStyle w:val="Paragraphedeliste"/>
        <w:numPr>
          <w:ilvl w:val="0"/>
          <w:numId w:val="5"/>
        </w:numPr>
        <w:spacing w:after="0" w:line="240" w:lineRule="auto"/>
        <w:contextualSpacing w:val="0"/>
        <w:rPr>
          <w:rFonts w:ascii="Arial" w:hAnsi="Arial" w:cs="Arial"/>
          <w:sz w:val="24"/>
          <w:szCs w:val="24"/>
        </w:rPr>
      </w:pPr>
      <w:r w:rsidRPr="00933C66">
        <w:rPr>
          <w:rFonts w:ascii="Arial" w:hAnsi="Arial" w:cs="Arial"/>
          <w:noProof/>
          <w:sz w:val="24"/>
          <w:szCs w:val="24"/>
          <w:lang w:eastAsia="en-CA"/>
        </w:rPr>
        <w:t>They work 8hours = 2</w:t>
      </w:r>
      <w:r w:rsidR="00D9446D" w:rsidRPr="00933C66">
        <w:rPr>
          <w:rFonts w:ascii="Arial" w:hAnsi="Arial" w:cs="Arial"/>
          <w:noProof/>
          <w:sz w:val="24"/>
          <w:szCs w:val="24"/>
          <w:lang w:eastAsia="en-CA"/>
        </w:rPr>
        <w:t xml:space="preserve">2.00$, more then 8hours </w:t>
      </w:r>
      <w:r w:rsidR="00F81603" w:rsidRPr="00933C66">
        <w:rPr>
          <w:rFonts w:ascii="Arial" w:hAnsi="Arial" w:cs="Arial"/>
          <w:noProof/>
          <w:sz w:val="24"/>
          <w:szCs w:val="24"/>
          <w:lang w:eastAsia="en-CA"/>
        </w:rPr>
        <w:t xml:space="preserve">= </w:t>
      </w:r>
      <w:r w:rsidR="00D9446D" w:rsidRPr="00933C66">
        <w:rPr>
          <w:rFonts w:ascii="Arial" w:hAnsi="Arial" w:cs="Arial"/>
          <w:noProof/>
          <w:sz w:val="24"/>
          <w:szCs w:val="24"/>
          <w:lang w:eastAsia="en-CA"/>
        </w:rPr>
        <w:t xml:space="preserve">34.00 and </w:t>
      </w:r>
      <w:r w:rsidR="00D9446D" w:rsidRPr="00933C66">
        <w:rPr>
          <w:rFonts w:ascii="Arial" w:hAnsi="Arial" w:cs="Arial"/>
          <w:sz w:val="24"/>
          <w:szCs w:val="24"/>
        </w:rPr>
        <w:t>Receipts must be submitted for dinner allowance.</w:t>
      </w:r>
    </w:p>
    <w:p w14:paraId="186D50D6" w14:textId="34C2E481" w:rsidR="00D9446D" w:rsidRPr="00933C66" w:rsidRDefault="00D9446D" w:rsidP="00D9446D">
      <w:pPr>
        <w:pStyle w:val="Paragraphedeliste"/>
        <w:spacing w:after="0" w:line="240" w:lineRule="auto"/>
        <w:ind w:left="1080"/>
        <w:contextualSpacing w:val="0"/>
        <w:rPr>
          <w:rFonts w:ascii="Arial" w:hAnsi="Arial" w:cs="Arial"/>
          <w:sz w:val="24"/>
          <w:szCs w:val="24"/>
        </w:rPr>
      </w:pPr>
    </w:p>
    <w:p w14:paraId="17563759" w14:textId="52A28DFF" w:rsidR="00400F4C" w:rsidRPr="00933C66" w:rsidRDefault="00D9446D" w:rsidP="00D9446D">
      <w:pPr>
        <w:pStyle w:val="Paragraphedeliste"/>
        <w:spacing w:after="0" w:line="240" w:lineRule="auto"/>
        <w:ind w:left="1080"/>
        <w:contextualSpacing w:val="0"/>
        <w:rPr>
          <w:rFonts w:ascii="Arial" w:hAnsi="Arial" w:cs="Arial"/>
          <w:sz w:val="24"/>
          <w:szCs w:val="24"/>
        </w:rPr>
      </w:pPr>
      <w:r w:rsidRPr="00933C66">
        <w:rPr>
          <w:rFonts w:ascii="Arial" w:hAnsi="Arial" w:cs="Arial"/>
          <w:sz w:val="24"/>
          <w:szCs w:val="24"/>
        </w:rPr>
        <w:t>All receipts must be with all details: Destination, Reason for the expense etc.…</w:t>
      </w:r>
    </w:p>
    <w:p w14:paraId="412E5D1B" w14:textId="2AB6BD1C" w:rsidR="00F81603" w:rsidRPr="00933C66" w:rsidRDefault="00F81603" w:rsidP="00D9446D">
      <w:pPr>
        <w:pStyle w:val="Paragraphedeliste"/>
        <w:spacing w:after="0" w:line="240" w:lineRule="auto"/>
        <w:ind w:left="1080"/>
        <w:contextualSpacing w:val="0"/>
        <w:rPr>
          <w:rFonts w:ascii="Arial" w:hAnsi="Arial" w:cs="Arial"/>
          <w:sz w:val="24"/>
          <w:szCs w:val="24"/>
        </w:rPr>
      </w:pPr>
    </w:p>
    <w:p w14:paraId="3F81AF04" w14:textId="1CD5A3DE" w:rsidR="00F81603" w:rsidRPr="00933C66" w:rsidRDefault="00F81603" w:rsidP="00D9446D">
      <w:pPr>
        <w:pStyle w:val="Paragraphedeliste"/>
        <w:spacing w:after="0" w:line="240" w:lineRule="auto"/>
        <w:ind w:left="1080"/>
        <w:contextualSpacing w:val="0"/>
        <w:rPr>
          <w:rFonts w:ascii="Arial" w:hAnsi="Arial" w:cs="Arial"/>
          <w:i/>
          <w:sz w:val="24"/>
          <w:szCs w:val="24"/>
          <w:lang w:val="fr-CA"/>
        </w:rPr>
      </w:pPr>
      <w:r w:rsidRPr="00933C66">
        <w:rPr>
          <w:rFonts w:ascii="Arial" w:hAnsi="Arial" w:cs="Arial"/>
          <w:i/>
          <w:sz w:val="24"/>
          <w:szCs w:val="24"/>
          <w:lang w:val="fr-CA"/>
        </w:rPr>
        <w:t>Tous l’</w:t>
      </w:r>
      <w:r w:rsidR="00071959" w:rsidRPr="00933C66">
        <w:rPr>
          <w:rFonts w:ascii="Arial" w:hAnsi="Arial" w:cs="Arial"/>
          <w:i/>
          <w:sz w:val="24"/>
          <w:szCs w:val="24"/>
          <w:lang w:val="fr-CA"/>
        </w:rPr>
        <w:t>exécutifs</w:t>
      </w:r>
      <w:r w:rsidRPr="00933C66">
        <w:rPr>
          <w:rFonts w:ascii="Arial" w:hAnsi="Arial" w:cs="Arial"/>
          <w:i/>
          <w:sz w:val="24"/>
          <w:szCs w:val="24"/>
          <w:lang w:val="fr-CA"/>
        </w:rPr>
        <w:t xml:space="preserve"> est au courant maintenant </w:t>
      </w:r>
      <w:r w:rsidR="00071959" w:rsidRPr="00933C66">
        <w:rPr>
          <w:rFonts w:ascii="Arial" w:hAnsi="Arial" w:cs="Arial"/>
          <w:i/>
          <w:sz w:val="24"/>
          <w:szCs w:val="24"/>
          <w:lang w:val="fr-CA"/>
        </w:rPr>
        <w:t>à</w:t>
      </w:r>
      <w:r w:rsidRPr="00933C66">
        <w:rPr>
          <w:rFonts w:ascii="Arial" w:hAnsi="Arial" w:cs="Arial"/>
          <w:i/>
          <w:sz w:val="24"/>
          <w:szCs w:val="24"/>
          <w:lang w:val="fr-CA"/>
        </w:rPr>
        <w:t xml:space="preserve"> propos de : Un </w:t>
      </w:r>
      <w:r w:rsidR="00071959" w:rsidRPr="00933C66">
        <w:rPr>
          <w:rFonts w:ascii="Arial" w:hAnsi="Arial" w:cs="Arial"/>
          <w:i/>
          <w:sz w:val="24"/>
          <w:szCs w:val="24"/>
          <w:lang w:val="fr-CA"/>
        </w:rPr>
        <w:t>remboursement</w:t>
      </w:r>
      <w:r w:rsidRPr="00933C66">
        <w:rPr>
          <w:rFonts w:ascii="Arial" w:hAnsi="Arial" w:cs="Arial"/>
          <w:i/>
          <w:sz w:val="24"/>
          <w:szCs w:val="24"/>
          <w:lang w:val="fr-CA"/>
        </w:rPr>
        <w:t xml:space="preserve"> peut être demandé </w:t>
      </w:r>
      <w:r w:rsidR="00071959" w:rsidRPr="00933C66">
        <w:rPr>
          <w:rFonts w:ascii="Arial" w:hAnsi="Arial" w:cs="Arial"/>
          <w:i/>
          <w:sz w:val="24"/>
          <w:szCs w:val="24"/>
          <w:lang w:val="fr-CA"/>
        </w:rPr>
        <w:t>seulement</w:t>
      </w:r>
      <w:r w:rsidRPr="00933C66">
        <w:rPr>
          <w:rFonts w:ascii="Arial" w:hAnsi="Arial" w:cs="Arial"/>
          <w:i/>
          <w:sz w:val="24"/>
          <w:szCs w:val="24"/>
          <w:lang w:val="fr-CA"/>
        </w:rPr>
        <w:t xml:space="preserve"> si :</w:t>
      </w:r>
    </w:p>
    <w:p w14:paraId="3E278E28" w14:textId="0E855BCB" w:rsidR="00F81603" w:rsidRPr="00933C66" w:rsidRDefault="00F81603" w:rsidP="00D9446D">
      <w:pPr>
        <w:pStyle w:val="Paragraphedeliste"/>
        <w:spacing w:after="0" w:line="240" w:lineRule="auto"/>
        <w:ind w:left="1080"/>
        <w:contextualSpacing w:val="0"/>
        <w:rPr>
          <w:rFonts w:ascii="Arial" w:hAnsi="Arial" w:cs="Arial"/>
          <w:i/>
          <w:sz w:val="24"/>
          <w:szCs w:val="24"/>
          <w:lang w:val="fr-CA"/>
        </w:rPr>
      </w:pPr>
    </w:p>
    <w:p w14:paraId="2D1F2442" w14:textId="7A7BF45A" w:rsidR="00F81603" w:rsidRPr="00933C66" w:rsidRDefault="00F81603" w:rsidP="00F81603">
      <w:pPr>
        <w:pStyle w:val="Paragraphedeliste"/>
        <w:numPr>
          <w:ilvl w:val="0"/>
          <w:numId w:val="5"/>
        </w:numPr>
        <w:spacing w:after="0" w:line="240" w:lineRule="auto"/>
        <w:contextualSpacing w:val="0"/>
        <w:rPr>
          <w:rFonts w:ascii="Arial" w:hAnsi="Arial" w:cs="Arial"/>
          <w:i/>
          <w:sz w:val="24"/>
          <w:szCs w:val="24"/>
          <w:lang w:val="fr-CA"/>
        </w:rPr>
      </w:pPr>
      <w:r w:rsidRPr="00933C66">
        <w:rPr>
          <w:rFonts w:ascii="Arial" w:hAnsi="Arial" w:cs="Arial"/>
          <w:i/>
          <w:sz w:val="24"/>
          <w:szCs w:val="24"/>
          <w:lang w:val="fr-CA"/>
        </w:rPr>
        <w:t>Ils travaillent 8 heures = 22.00$, et plus de 8 heures = 34.00$</w:t>
      </w:r>
      <w:r w:rsidR="00071959" w:rsidRPr="00933C66">
        <w:rPr>
          <w:rFonts w:ascii="Arial" w:hAnsi="Arial" w:cs="Arial"/>
          <w:i/>
          <w:sz w:val="24"/>
          <w:szCs w:val="24"/>
          <w:lang w:val="fr-CA"/>
        </w:rPr>
        <w:t xml:space="preserve"> et le reçu doit être inclus dans</w:t>
      </w:r>
      <w:r w:rsidR="00933C66" w:rsidRPr="00933C66">
        <w:rPr>
          <w:rFonts w:ascii="Arial" w:hAnsi="Arial" w:cs="Arial"/>
          <w:i/>
          <w:sz w:val="24"/>
          <w:szCs w:val="24"/>
          <w:lang w:val="fr-CA"/>
        </w:rPr>
        <w:t xml:space="preserve"> l’allocation du souper.</w:t>
      </w:r>
    </w:p>
    <w:p w14:paraId="005A2805" w14:textId="05951A21" w:rsidR="00933C66" w:rsidRPr="00933C66" w:rsidRDefault="00933C66" w:rsidP="00933C66">
      <w:pPr>
        <w:spacing w:after="0" w:line="240" w:lineRule="auto"/>
        <w:rPr>
          <w:rFonts w:ascii="Arial" w:hAnsi="Arial" w:cs="Arial"/>
          <w:i/>
          <w:sz w:val="24"/>
          <w:szCs w:val="24"/>
          <w:lang w:val="fr-CA"/>
        </w:rPr>
      </w:pPr>
    </w:p>
    <w:p w14:paraId="6C20934D" w14:textId="5D05B348" w:rsidR="00933C66" w:rsidRDefault="00933C66" w:rsidP="00933C66">
      <w:pPr>
        <w:spacing w:after="0" w:line="240" w:lineRule="auto"/>
        <w:ind w:left="1080"/>
        <w:rPr>
          <w:rFonts w:ascii="Arial" w:hAnsi="Arial" w:cs="Arial"/>
          <w:i/>
          <w:sz w:val="24"/>
          <w:szCs w:val="24"/>
          <w:lang w:val="fr-CA"/>
        </w:rPr>
      </w:pPr>
      <w:r w:rsidRPr="00933C66">
        <w:rPr>
          <w:rFonts w:ascii="Arial" w:hAnsi="Arial" w:cs="Arial"/>
          <w:i/>
          <w:sz w:val="24"/>
          <w:szCs w:val="24"/>
          <w:lang w:val="fr-CA"/>
        </w:rPr>
        <w:t xml:space="preserve">Tous les reçus doivent être détaillés : Destination, la raison </w:t>
      </w:r>
      <w:r w:rsidR="00722624" w:rsidRPr="00933C66">
        <w:rPr>
          <w:rFonts w:ascii="Arial" w:hAnsi="Arial" w:cs="Arial"/>
          <w:i/>
          <w:sz w:val="24"/>
          <w:szCs w:val="24"/>
          <w:lang w:val="fr-CA"/>
        </w:rPr>
        <w:t>de la dépense</w:t>
      </w:r>
      <w:r w:rsidRPr="00933C66">
        <w:rPr>
          <w:rFonts w:ascii="Arial" w:hAnsi="Arial" w:cs="Arial"/>
          <w:i/>
          <w:sz w:val="24"/>
          <w:szCs w:val="24"/>
          <w:lang w:val="fr-CA"/>
        </w:rPr>
        <w:t xml:space="preserve"> </w:t>
      </w:r>
    </w:p>
    <w:p w14:paraId="44180D20" w14:textId="2A2F1AB6" w:rsidR="00933C66" w:rsidRPr="00DF73F2" w:rsidRDefault="00933C66" w:rsidP="00933C66">
      <w:pPr>
        <w:spacing w:after="0" w:line="240" w:lineRule="auto"/>
        <w:ind w:left="1080"/>
        <w:rPr>
          <w:rFonts w:ascii="Arial" w:hAnsi="Arial" w:cs="Arial"/>
          <w:i/>
          <w:sz w:val="24"/>
          <w:szCs w:val="24"/>
        </w:rPr>
      </w:pPr>
      <w:proofErr w:type="spellStart"/>
      <w:r w:rsidRPr="00DF73F2">
        <w:rPr>
          <w:rFonts w:ascii="Arial" w:hAnsi="Arial" w:cs="Arial"/>
          <w:i/>
          <w:sz w:val="24"/>
          <w:szCs w:val="24"/>
        </w:rPr>
        <w:t>etc</w:t>
      </w:r>
      <w:proofErr w:type="spellEnd"/>
      <w:r w:rsidRPr="00DF73F2">
        <w:rPr>
          <w:rFonts w:ascii="Arial" w:hAnsi="Arial" w:cs="Arial"/>
          <w:i/>
          <w:sz w:val="24"/>
          <w:szCs w:val="24"/>
        </w:rPr>
        <w:t>…</w:t>
      </w:r>
    </w:p>
    <w:p w14:paraId="70B87810" w14:textId="14D04F72" w:rsidR="00D9446D" w:rsidRPr="00DF73F2" w:rsidRDefault="00D9446D" w:rsidP="00D9446D">
      <w:pPr>
        <w:pStyle w:val="Paragraphedeliste"/>
        <w:spacing w:after="0" w:line="240" w:lineRule="auto"/>
        <w:ind w:left="1080"/>
        <w:contextualSpacing w:val="0"/>
        <w:rPr>
          <w:rFonts w:ascii="Arial" w:hAnsi="Arial" w:cs="Arial"/>
          <w:sz w:val="24"/>
          <w:szCs w:val="24"/>
        </w:rPr>
      </w:pPr>
    </w:p>
    <w:p w14:paraId="36E77945" w14:textId="77777777" w:rsidR="00933C66" w:rsidRDefault="00933C66" w:rsidP="00D9446D">
      <w:pPr>
        <w:rPr>
          <w:rFonts w:ascii="Arial" w:hAnsi="Arial" w:cs="Arial"/>
          <w:noProof/>
          <w:sz w:val="24"/>
          <w:szCs w:val="24"/>
          <w:lang w:val="en-US" w:eastAsia="en-CA"/>
        </w:rPr>
      </w:pPr>
    </w:p>
    <w:p w14:paraId="5B6E7961" w14:textId="38BFF359" w:rsidR="00400F4C" w:rsidRPr="00933C66" w:rsidRDefault="00D9446D" w:rsidP="00D9446D">
      <w:pPr>
        <w:rPr>
          <w:rFonts w:ascii="Arial" w:hAnsi="Arial" w:cs="Arial"/>
          <w:b/>
          <w:noProof/>
          <w:sz w:val="24"/>
          <w:szCs w:val="24"/>
          <w:lang w:val="en-US" w:eastAsia="en-CA"/>
        </w:rPr>
      </w:pPr>
      <w:r w:rsidRPr="00933C66">
        <w:rPr>
          <w:rFonts w:ascii="Arial" w:hAnsi="Arial" w:cs="Arial"/>
          <w:b/>
          <w:noProof/>
          <w:sz w:val="24"/>
          <w:szCs w:val="24"/>
          <w:lang w:val="en-US" w:eastAsia="en-CA"/>
        </w:rPr>
        <w:t>Recommendation #11 :</w:t>
      </w:r>
    </w:p>
    <w:p w14:paraId="53CEC2CB" w14:textId="77777777" w:rsidR="00BA2B8E" w:rsidRDefault="00D9446D" w:rsidP="00D9446D">
      <w:pPr>
        <w:rPr>
          <w:rFonts w:ascii="Arial" w:hAnsi="Arial" w:cs="Arial"/>
          <w:noProof/>
          <w:sz w:val="24"/>
          <w:szCs w:val="24"/>
          <w:lang w:val="en-US" w:eastAsia="en-CA"/>
        </w:rPr>
      </w:pPr>
      <w:r w:rsidRPr="00933C66">
        <w:rPr>
          <w:rFonts w:ascii="Arial" w:hAnsi="Arial" w:cs="Arial"/>
          <w:noProof/>
          <w:sz w:val="24"/>
          <w:szCs w:val="24"/>
          <w:lang w:val="en-US" w:eastAsia="en-CA"/>
        </w:rPr>
        <w:t>The treasurer will recommend to the executif to use the hotel shuttle availble instead Taxi, uber or Lyft to get places when conduction union business.</w:t>
      </w:r>
      <w:r w:rsidR="00933C66" w:rsidRPr="00933C66">
        <w:rPr>
          <w:rFonts w:ascii="Arial" w:hAnsi="Arial" w:cs="Arial"/>
          <w:noProof/>
          <w:sz w:val="24"/>
          <w:szCs w:val="24"/>
          <w:lang w:val="en-US" w:eastAsia="en-CA"/>
        </w:rPr>
        <w:t xml:space="preserve"> </w:t>
      </w:r>
    </w:p>
    <w:p w14:paraId="0DBAFD17" w14:textId="79D42333" w:rsidR="00D9446D" w:rsidRPr="00933C66" w:rsidRDefault="00933C66" w:rsidP="00D9446D">
      <w:pPr>
        <w:rPr>
          <w:rFonts w:ascii="Arial" w:hAnsi="Arial" w:cs="Arial"/>
          <w:i/>
          <w:noProof/>
          <w:sz w:val="24"/>
          <w:szCs w:val="24"/>
          <w:lang w:val="fr-CA" w:eastAsia="en-CA"/>
        </w:rPr>
      </w:pPr>
      <w:r w:rsidRPr="00933C66">
        <w:rPr>
          <w:rFonts w:ascii="Arial" w:hAnsi="Arial" w:cs="Arial"/>
          <w:i/>
          <w:noProof/>
          <w:sz w:val="24"/>
          <w:szCs w:val="24"/>
          <w:lang w:val="fr-CA" w:eastAsia="en-CA"/>
        </w:rPr>
        <w:t>Le trésorier va recommender à l’executif d’utiliser les transports qui sont inclus pour les hotels à la place des taxis, uber ou Lyft.</w:t>
      </w:r>
    </w:p>
    <w:p w14:paraId="2F14E372" w14:textId="77777777" w:rsidR="00933C66" w:rsidRPr="00933C66" w:rsidRDefault="00933C66" w:rsidP="00D9446D">
      <w:pPr>
        <w:rPr>
          <w:rFonts w:ascii="Arial" w:hAnsi="Arial" w:cs="Arial"/>
          <w:noProof/>
          <w:sz w:val="24"/>
          <w:szCs w:val="24"/>
          <w:lang w:val="fr-CA" w:eastAsia="en-CA"/>
        </w:rPr>
      </w:pPr>
    </w:p>
    <w:p w14:paraId="5102F668" w14:textId="7CF3C68C" w:rsidR="00B31D55" w:rsidRPr="00DF73F2" w:rsidRDefault="00C07B1C" w:rsidP="00D9446D">
      <w:pPr>
        <w:rPr>
          <w:rFonts w:ascii="Arial" w:hAnsi="Arial" w:cs="Arial"/>
          <w:noProof/>
          <w:sz w:val="24"/>
          <w:szCs w:val="24"/>
          <w:lang w:eastAsia="en-CA"/>
        </w:rPr>
      </w:pPr>
      <w:r w:rsidRPr="00DF73F2">
        <w:rPr>
          <w:rFonts w:ascii="Arial" w:hAnsi="Arial" w:cs="Arial"/>
          <w:noProof/>
          <w:sz w:val="24"/>
          <w:szCs w:val="24"/>
          <w:lang w:eastAsia="en-CA"/>
        </w:rPr>
        <w:t>Yahya Bouaicha</w:t>
      </w:r>
    </w:p>
    <w:p w14:paraId="534E532E" w14:textId="3A26151A" w:rsidR="00C07B1C" w:rsidRPr="00933C66" w:rsidRDefault="00C07B1C" w:rsidP="00D9446D">
      <w:pPr>
        <w:rPr>
          <w:rFonts w:ascii="Arial" w:hAnsi="Arial" w:cs="Arial"/>
          <w:noProof/>
          <w:sz w:val="24"/>
          <w:szCs w:val="24"/>
          <w:lang w:val="en-US" w:eastAsia="en-CA"/>
        </w:rPr>
      </w:pPr>
      <w:r w:rsidRPr="00933C66">
        <w:rPr>
          <w:rFonts w:ascii="Arial" w:hAnsi="Arial" w:cs="Arial"/>
          <w:noProof/>
          <w:sz w:val="24"/>
          <w:szCs w:val="24"/>
          <w:lang w:val="en-US" w:eastAsia="en-CA"/>
        </w:rPr>
        <w:t>Treasurer Local4055</w:t>
      </w:r>
      <w:r w:rsidR="00933C66" w:rsidRPr="00933C66">
        <w:rPr>
          <w:rFonts w:ascii="Arial" w:hAnsi="Arial" w:cs="Arial"/>
          <w:noProof/>
          <w:sz w:val="24"/>
          <w:szCs w:val="24"/>
          <w:lang w:val="en-US" w:eastAsia="en-CA"/>
        </w:rPr>
        <w:t xml:space="preserve"> </w:t>
      </w:r>
      <w:hyperlink r:id="rId7" w:history="1">
        <w:r w:rsidR="00933C66" w:rsidRPr="00933C66">
          <w:rPr>
            <w:rStyle w:val="Lienhypertexte"/>
            <w:rFonts w:ascii="Arial" w:hAnsi="Arial" w:cs="Arial"/>
            <w:noProof/>
            <w:sz w:val="24"/>
            <w:szCs w:val="24"/>
            <w:lang w:val="en-US" w:eastAsia="en-CA"/>
          </w:rPr>
          <w:t>treasurer@local4055.com</w:t>
        </w:r>
      </w:hyperlink>
    </w:p>
    <w:p w14:paraId="64DF6E7C" w14:textId="175EAF44" w:rsidR="00C07B1C" w:rsidRPr="00933C66" w:rsidRDefault="00C07B1C" w:rsidP="00D9446D">
      <w:pPr>
        <w:rPr>
          <w:rFonts w:ascii="Arial" w:hAnsi="Arial" w:cs="Arial"/>
          <w:noProof/>
          <w:sz w:val="24"/>
          <w:szCs w:val="24"/>
          <w:lang w:eastAsia="en-CA"/>
        </w:rPr>
      </w:pPr>
      <w:r w:rsidRPr="00933C66">
        <w:rPr>
          <w:rFonts w:ascii="Arial" w:hAnsi="Arial" w:cs="Arial"/>
          <w:noProof/>
          <w:sz w:val="24"/>
          <w:szCs w:val="24"/>
          <w:lang w:val="en-US" w:eastAsia="en-CA"/>
        </w:rPr>
        <w:t>438-872-4055</w:t>
      </w:r>
    </w:p>
    <w:p w14:paraId="78D29795" w14:textId="420E2A03" w:rsidR="00D9446D" w:rsidRDefault="00D9446D" w:rsidP="00D9446D">
      <w:pPr>
        <w:rPr>
          <w:rFonts w:ascii="Arial" w:hAnsi="Arial" w:cs="Arial"/>
          <w:noProof/>
          <w:sz w:val="28"/>
          <w:szCs w:val="28"/>
          <w:lang w:val="en-US" w:eastAsia="en-CA"/>
        </w:rPr>
      </w:pPr>
    </w:p>
    <w:p w14:paraId="346E8ABC" w14:textId="77777777" w:rsidR="00D9446D" w:rsidRPr="00AE6B82" w:rsidRDefault="00D9446D" w:rsidP="00D9446D">
      <w:pPr>
        <w:rPr>
          <w:rFonts w:ascii="Arial" w:hAnsi="Arial" w:cs="Arial"/>
          <w:noProof/>
          <w:sz w:val="28"/>
          <w:szCs w:val="28"/>
          <w:lang w:val="en-US" w:eastAsia="en-CA"/>
        </w:rPr>
      </w:pPr>
    </w:p>
    <w:sectPr w:rsidR="00D9446D" w:rsidRPr="00AE6B82" w:rsidSect="00463F8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AA1A" w14:textId="77777777" w:rsidR="006772FD" w:rsidRDefault="006772FD" w:rsidP="003E39ED">
      <w:pPr>
        <w:spacing w:after="0" w:line="240" w:lineRule="auto"/>
      </w:pPr>
      <w:r>
        <w:separator/>
      </w:r>
    </w:p>
  </w:endnote>
  <w:endnote w:type="continuationSeparator" w:id="0">
    <w:p w14:paraId="0E510D55" w14:textId="77777777" w:rsidR="006772FD" w:rsidRDefault="006772FD" w:rsidP="003E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D4AA" w14:textId="77777777" w:rsidR="006772FD" w:rsidRDefault="006772FD" w:rsidP="003E39ED">
      <w:pPr>
        <w:spacing w:after="0" w:line="240" w:lineRule="auto"/>
      </w:pPr>
      <w:r>
        <w:separator/>
      </w:r>
    </w:p>
  </w:footnote>
  <w:footnote w:type="continuationSeparator" w:id="0">
    <w:p w14:paraId="512E8CF3" w14:textId="77777777" w:rsidR="006772FD" w:rsidRDefault="006772FD" w:rsidP="003E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829D" w14:textId="77777777" w:rsidR="003E39ED" w:rsidRDefault="003E39ED" w:rsidP="003E39ED">
    <w:pPr>
      <w:pStyle w:val="En-tte"/>
      <w:jc w:val="center"/>
      <w:rPr>
        <w:noProof/>
        <w:lang w:eastAsia="en-CA"/>
      </w:rPr>
    </w:pPr>
  </w:p>
  <w:p w14:paraId="05D2B806" w14:textId="127D331C" w:rsidR="003E39ED" w:rsidRDefault="003668BE" w:rsidP="003E39ED">
    <w:pPr>
      <w:pStyle w:val="En-tte"/>
    </w:pPr>
    <w:r>
      <w:rPr>
        <w:noProof/>
        <w:lang w:eastAsia="en-CA"/>
      </w:rPr>
      <mc:AlternateContent>
        <mc:Choice Requires="wps">
          <w:drawing>
            <wp:anchor distT="0" distB="0" distL="114300" distR="114300" simplePos="0" relativeHeight="251659264" behindDoc="0" locked="0" layoutInCell="1" allowOverlap="1" wp14:anchorId="25DF2101" wp14:editId="5D293FB0">
              <wp:simplePos x="0" y="0"/>
              <wp:positionH relativeFrom="column">
                <wp:posOffset>4048125</wp:posOffset>
              </wp:positionH>
              <wp:positionV relativeFrom="paragraph">
                <wp:posOffset>1056005</wp:posOffset>
              </wp:positionV>
              <wp:extent cx="2162175"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361950"/>
                      </a:xfrm>
                      <a:prstGeom prst="rect">
                        <a:avLst/>
                      </a:prstGeom>
                      <a:noFill/>
                      <a:ln>
                        <a:noFill/>
                      </a:ln>
                      <a:effectLst/>
                    </wps:spPr>
                    <wps:txbx>
                      <w:txbxContent>
                        <w:p w14:paraId="5EBAC4AF" w14:textId="7CDF6895" w:rsidR="00504ACE" w:rsidRPr="00504ACE" w:rsidRDefault="00504ACE" w:rsidP="00504ACE">
                          <w:pPr>
                            <w:pStyle w:val="En-tte"/>
                            <w:jc w:val="center"/>
                            <w:rPr>
                              <w:b/>
                              <w:noProof/>
                              <w:lang w:eastAsia="en-CA"/>
                            </w:rPr>
                          </w:pPr>
                          <w:r w:rsidRPr="00504ACE">
                            <w:rPr>
                              <w:b/>
                              <w:noProof/>
                              <w:lang w:eastAsia="en-CA"/>
                            </w:rPr>
                            <w:t>www.</w:t>
                          </w:r>
                          <w:r w:rsidR="006B5801">
                            <w:rPr>
                              <w:b/>
                              <w:noProof/>
                              <w:lang w:eastAsia="en-CA"/>
                            </w:rPr>
                            <w:t>local4055</w:t>
                          </w:r>
                          <w:r w:rsidRPr="00504ACE">
                            <w:rPr>
                              <w:b/>
                              <w:noProof/>
                              <w:lang w:eastAsia="en-CA"/>
                            </w:rPr>
                            <w:t>.c</w:t>
                          </w:r>
                          <w:r w:rsidR="006B5801">
                            <w:rPr>
                              <w:b/>
                              <w:noProof/>
                              <w:lang w:eastAsia="en-CA"/>
                            </w:rPr>
                            <w: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F2101" id="_x0000_t202" coordsize="21600,21600" o:spt="202" path="m,l,21600r21600,l21600,xe">
              <v:stroke joinstyle="miter"/>
              <v:path gradientshapeok="t" o:connecttype="rect"/>
            </v:shapetype>
            <v:shape id="Text Box 2" o:spid="_x0000_s1026" type="#_x0000_t202" style="position:absolute;margin-left:318.75pt;margin-top:83.15pt;width:17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" filled="f" stroked="f">
              <v:textbox>
                <w:txbxContent>
                  <w:p w14:paraId="5EBAC4AF" w14:textId="7CDF6895" w:rsidR="00504ACE" w:rsidRPr="00504ACE" w:rsidRDefault="00504ACE" w:rsidP="00504ACE">
                    <w:pPr>
                      <w:pStyle w:val="En-tte"/>
                      <w:jc w:val="center"/>
                      <w:rPr>
                        <w:b/>
                        <w:noProof/>
                        <w:lang w:eastAsia="en-CA"/>
                      </w:rPr>
                    </w:pPr>
                    <w:r w:rsidRPr="00504ACE">
                      <w:rPr>
                        <w:b/>
                        <w:noProof/>
                        <w:lang w:eastAsia="en-CA"/>
                      </w:rPr>
                      <w:t>www.</w:t>
                    </w:r>
                    <w:r w:rsidR="006B5801">
                      <w:rPr>
                        <w:b/>
                        <w:noProof/>
                        <w:lang w:eastAsia="en-CA"/>
                      </w:rPr>
                      <w:t>local4055</w:t>
                    </w:r>
                    <w:r w:rsidRPr="00504ACE">
                      <w:rPr>
                        <w:b/>
                        <w:noProof/>
                        <w:lang w:eastAsia="en-CA"/>
                      </w:rPr>
                      <w:t>.c</w:t>
                    </w:r>
                    <w:r w:rsidR="006B5801">
                      <w:rPr>
                        <w:b/>
                        <w:noProof/>
                        <w:lang w:eastAsia="en-CA"/>
                      </w:rPr>
                      <w:t>om</w:t>
                    </w:r>
                  </w:p>
                </w:txbxContent>
              </v:textbox>
            </v:shape>
          </w:pict>
        </mc:Fallback>
      </mc:AlternateContent>
    </w:r>
    <w:r w:rsidR="001A213A">
      <w:rPr>
        <w:noProof/>
        <w:lang w:eastAsia="en-CA"/>
      </w:rPr>
      <w:drawing>
        <wp:inline distT="0" distB="0" distL="0" distR="0" wp14:anchorId="7C01E1DA" wp14:editId="1BC768E1">
          <wp:extent cx="6115050" cy="1300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4055LogoHeader_SWG.jpg"/>
                  <pic:cNvPicPr/>
                </pic:nvPicPr>
                <pic:blipFill>
                  <a:blip r:embed="rId1">
                    <a:extLst>
                      <a:ext uri="{28A0092B-C50C-407E-A947-70E740481C1C}">
                        <a14:useLocalDpi xmlns:a14="http://schemas.microsoft.com/office/drawing/2010/main" val="0"/>
                      </a:ext>
                    </a:extLst>
                  </a:blip>
                  <a:stretch>
                    <a:fillRect/>
                  </a:stretch>
                </pic:blipFill>
                <pic:spPr>
                  <a:xfrm>
                    <a:off x="0" y="0"/>
                    <a:ext cx="6138299" cy="1305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6FDD"/>
    <w:multiLevelType w:val="hybridMultilevel"/>
    <w:tmpl w:val="D07C9CDA"/>
    <w:lvl w:ilvl="0" w:tplc="6FE64342">
      <w:start w:val="18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C2072"/>
    <w:multiLevelType w:val="hybridMultilevel"/>
    <w:tmpl w:val="CF2C60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9B7417"/>
    <w:multiLevelType w:val="hybridMultilevel"/>
    <w:tmpl w:val="B2C0F616"/>
    <w:lvl w:ilvl="0" w:tplc="3500A364">
      <w:start w:val="1"/>
      <w:numFmt w:val="bullet"/>
      <w:lvlText w:val="-"/>
      <w:lvlJc w:val="left"/>
      <w:pPr>
        <w:ind w:left="1080" w:hanging="360"/>
      </w:pPr>
      <w:rPr>
        <w:rFonts w:ascii="Calibri" w:eastAsiaTheme="minorHAnsi" w:hAnsi="Calibri" w:cstheme="minorBid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6FA97AF4"/>
    <w:multiLevelType w:val="hybridMultilevel"/>
    <w:tmpl w:val="768AFA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81E6C1D"/>
    <w:multiLevelType w:val="hybridMultilevel"/>
    <w:tmpl w:val="DF28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ED"/>
    <w:rsid w:val="00002447"/>
    <w:rsid w:val="000241FC"/>
    <w:rsid w:val="00027D51"/>
    <w:rsid w:val="00053977"/>
    <w:rsid w:val="00063EEC"/>
    <w:rsid w:val="00071959"/>
    <w:rsid w:val="00075930"/>
    <w:rsid w:val="00093156"/>
    <w:rsid w:val="000E244E"/>
    <w:rsid w:val="001323CA"/>
    <w:rsid w:val="00142870"/>
    <w:rsid w:val="0014288E"/>
    <w:rsid w:val="00153062"/>
    <w:rsid w:val="00172337"/>
    <w:rsid w:val="001A213A"/>
    <w:rsid w:val="001D62CC"/>
    <w:rsid w:val="001E789F"/>
    <w:rsid w:val="001F467B"/>
    <w:rsid w:val="00287A28"/>
    <w:rsid w:val="002A3CCB"/>
    <w:rsid w:val="002E7B9D"/>
    <w:rsid w:val="00301831"/>
    <w:rsid w:val="00321EF1"/>
    <w:rsid w:val="003377B0"/>
    <w:rsid w:val="00343493"/>
    <w:rsid w:val="00354EA1"/>
    <w:rsid w:val="003668BE"/>
    <w:rsid w:val="00374723"/>
    <w:rsid w:val="00382718"/>
    <w:rsid w:val="003B2430"/>
    <w:rsid w:val="003D19F4"/>
    <w:rsid w:val="003E037E"/>
    <w:rsid w:val="003E27C8"/>
    <w:rsid w:val="003E39ED"/>
    <w:rsid w:val="00400F4C"/>
    <w:rsid w:val="004249DC"/>
    <w:rsid w:val="0044619F"/>
    <w:rsid w:val="004552E0"/>
    <w:rsid w:val="00463F86"/>
    <w:rsid w:val="0049481F"/>
    <w:rsid w:val="00496452"/>
    <w:rsid w:val="00504ACE"/>
    <w:rsid w:val="00505F88"/>
    <w:rsid w:val="00524206"/>
    <w:rsid w:val="00537882"/>
    <w:rsid w:val="005A02FE"/>
    <w:rsid w:val="005A33BA"/>
    <w:rsid w:val="005A5E8A"/>
    <w:rsid w:val="005B170E"/>
    <w:rsid w:val="005C35FF"/>
    <w:rsid w:val="005D2D0D"/>
    <w:rsid w:val="005D7BA2"/>
    <w:rsid w:val="00605CFF"/>
    <w:rsid w:val="006772FD"/>
    <w:rsid w:val="00681B21"/>
    <w:rsid w:val="00684E2C"/>
    <w:rsid w:val="006B5801"/>
    <w:rsid w:val="006C2295"/>
    <w:rsid w:val="006F38B0"/>
    <w:rsid w:val="00707124"/>
    <w:rsid w:val="00722624"/>
    <w:rsid w:val="007340E2"/>
    <w:rsid w:val="007706BF"/>
    <w:rsid w:val="007847D9"/>
    <w:rsid w:val="007A0740"/>
    <w:rsid w:val="007E483E"/>
    <w:rsid w:val="007E507F"/>
    <w:rsid w:val="007F56E4"/>
    <w:rsid w:val="008461F8"/>
    <w:rsid w:val="00864398"/>
    <w:rsid w:val="008A308B"/>
    <w:rsid w:val="008B18EA"/>
    <w:rsid w:val="008D1D24"/>
    <w:rsid w:val="008E2707"/>
    <w:rsid w:val="0090172D"/>
    <w:rsid w:val="00933C66"/>
    <w:rsid w:val="00977916"/>
    <w:rsid w:val="009A0BD3"/>
    <w:rsid w:val="009A526B"/>
    <w:rsid w:val="009D02D0"/>
    <w:rsid w:val="00A16501"/>
    <w:rsid w:val="00A65E94"/>
    <w:rsid w:val="00A66740"/>
    <w:rsid w:val="00A81330"/>
    <w:rsid w:val="00A905D7"/>
    <w:rsid w:val="00A924BE"/>
    <w:rsid w:val="00AB469B"/>
    <w:rsid w:val="00AC5B6B"/>
    <w:rsid w:val="00AD1AB5"/>
    <w:rsid w:val="00AD7C35"/>
    <w:rsid w:val="00AE4E6E"/>
    <w:rsid w:val="00AE6B82"/>
    <w:rsid w:val="00B10F42"/>
    <w:rsid w:val="00B209FA"/>
    <w:rsid w:val="00B31D55"/>
    <w:rsid w:val="00B33B09"/>
    <w:rsid w:val="00B40232"/>
    <w:rsid w:val="00B63657"/>
    <w:rsid w:val="00B8204D"/>
    <w:rsid w:val="00B826AA"/>
    <w:rsid w:val="00B8728F"/>
    <w:rsid w:val="00B957D9"/>
    <w:rsid w:val="00BA2B8E"/>
    <w:rsid w:val="00BC743B"/>
    <w:rsid w:val="00BD15A9"/>
    <w:rsid w:val="00BE74C0"/>
    <w:rsid w:val="00BF39D8"/>
    <w:rsid w:val="00C07B1C"/>
    <w:rsid w:val="00C27553"/>
    <w:rsid w:val="00C627F4"/>
    <w:rsid w:val="00C85F2A"/>
    <w:rsid w:val="00C871EB"/>
    <w:rsid w:val="00D141B3"/>
    <w:rsid w:val="00D172D4"/>
    <w:rsid w:val="00D3497D"/>
    <w:rsid w:val="00D36EDB"/>
    <w:rsid w:val="00D426F8"/>
    <w:rsid w:val="00D83B8F"/>
    <w:rsid w:val="00D9446D"/>
    <w:rsid w:val="00DD378D"/>
    <w:rsid w:val="00DD3E87"/>
    <w:rsid w:val="00DF73F2"/>
    <w:rsid w:val="00E14CCB"/>
    <w:rsid w:val="00E16E94"/>
    <w:rsid w:val="00E40DDD"/>
    <w:rsid w:val="00E450E8"/>
    <w:rsid w:val="00E67DCD"/>
    <w:rsid w:val="00E75C55"/>
    <w:rsid w:val="00EE217A"/>
    <w:rsid w:val="00F00B98"/>
    <w:rsid w:val="00F06F45"/>
    <w:rsid w:val="00F37B8A"/>
    <w:rsid w:val="00F45FA0"/>
    <w:rsid w:val="00F46CB1"/>
    <w:rsid w:val="00F50693"/>
    <w:rsid w:val="00F553CE"/>
    <w:rsid w:val="00F6669D"/>
    <w:rsid w:val="00F81603"/>
    <w:rsid w:val="00F8533C"/>
    <w:rsid w:val="00F93D24"/>
    <w:rsid w:val="00FB1AF3"/>
    <w:rsid w:val="00FB7519"/>
    <w:rsid w:val="00FE45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3184"/>
  <w15:docId w15:val="{FD52B998-34E6-4555-A39F-36F2116F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A9"/>
    <w:rPr>
      <w:rFonts w:ascii="Calibri" w:eastAsia="Calibri" w:hAnsi="Calibri" w:cs="Times New Roman"/>
    </w:rPr>
  </w:style>
  <w:style w:type="paragraph" w:styleId="Titre2">
    <w:name w:val="heading 2"/>
    <w:basedOn w:val="Normal"/>
    <w:next w:val="Normal"/>
    <w:link w:val="Titre2Car"/>
    <w:uiPriority w:val="9"/>
    <w:unhideWhenUsed/>
    <w:qFormat/>
    <w:rsid w:val="00B402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3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9ED"/>
    <w:rPr>
      <w:rFonts w:ascii="Tahoma" w:hAnsi="Tahoma" w:cs="Tahoma"/>
      <w:sz w:val="16"/>
      <w:szCs w:val="16"/>
    </w:rPr>
  </w:style>
  <w:style w:type="paragraph" w:styleId="En-tte">
    <w:name w:val="header"/>
    <w:basedOn w:val="Normal"/>
    <w:link w:val="En-tteCar"/>
    <w:uiPriority w:val="99"/>
    <w:unhideWhenUsed/>
    <w:rsid w:val="003E39ED"/>
    <w:pPr>
      <w:tabs>
        <w:tab w:val="center" w:pos="4680"/>
        <w:tab w:val="right" w:pos="9360"/>
      </w:tabs>
      <w:spacing w:after="0" w:line="240" w:lineRule="auto"/>
    </w:pPr>
  </w:style>
  <w:style w:type="character" w:customStyle="1" w:styleId="En-tteCar">
    <w:name w:val="En-tête Car"/>
    <w:basedOn w:val="Policepardfaut"/>
    <w:link w:val="En-tte"/>
    <w:uiPriority w:val="99"/>
    <w:rsid w:val="003E39ED"/>
  </w:style>
  <w:style w:type="paragraph" w:styleId="Pieddepage">
    <w:name w:val="footer"/>
    <w:basedOn w:val="Normal"/>
    <w:link w:val="PieddepageCar"/>
    <w:uiPriority w:val="99"/>
    <w:unhideWhenUsed/>
    <w:rsid w:val="003E39E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39ED"/>
  </w:style>
  <w:style w:type="character" w:styleId="Lienhypertexte">
    <w:name w:val="Hyperlink"/>
    <w:basedOn w:val="Policepardfaut"/>
    <w:uiPriority w:val="99"/>
    <w:unhideWhenUsed/>
    <w:rsid w:val="00BD15A9"/>
    <w:rPr>
      <w:color w:val="0000FF" w:themeColor="hyperlink"/>
      <w:u w:val="single"/>
    </w:rPr>
  </w:style>
  <w:style w:type="paragraph" w:styleId="Paragraphedeliste">
    <w:name w:val="List Paragraph"/>
    <w:basedOn w:val="Normal"/>
    <w:uiPriority w:val="34"/>
    <w:qFormat/>
    <w:rsid w:val="00BD15A9"/>
    <w:pPr>
      <w:spacing w:after="160" w:line="259" w:lineRule="auto"/>
      <w:ind w:left="720"/>
      <w:contextualSpacing/>
    </w:pPr>
    <w:rPr>
      <w:rFonts w:asciiTheme="minorHAnsi" w:eastAsiaTheme="minorHAnsi" w:hAnsiTheme="minorHAnsi" w:cstheme="minorBidi"/>
      <w:kern w:val="2"/>
      <w14:ligatures w14:val="standard"/>
    </w:rPr>
  </w:style>
  <w:style w:type="character" w:customStyle="1" w:styleId="textrun">
    <w:name w:val="textrun"/>
    <w:basedOn w:val="Policepardfaut"/>
    <w:rsid w:val="00BD15A9"/>
  </w:style>
  <w:style w:type="paragraph" w:customStyle="1" w:styleId="Default">
    <w:name w:val="Default"/>
    <w:rsid w:val="00AD1AB5"/>
    <w:pPr>
      <w:autoSpaceDE w:val="0"/>
      <w:autoSpaceDN w:val="0"/>
      <w:adjustRightInd w:val="0"/>
      <w:spacing w:after="0" w:line="240" w:lineRule="auto"/>
    </w:pPr>
    <w:rPr>
      <w:rFonts w:ascii="Gill Sans MT" w:hAnsi="Gill Sans MT" w:cs="Gill Sans MT"/>
      <w:color w:val="000000"/>
      <w:sz w:val="24"/>
      <w:szCs w:val="24"/>
      <w:lang w:val="fr-CA"/>
    </w:rPr>
  </w:style>
  <w:style w:type="character" w:customStyle="1" w:styleId="textexposedshow2">
    <w:name w:val="text_exposed_show2"/>
    <w:basedOn w:val="Policepardfaut"/>
    <w:rsid w:val="007E483E"/>
    <w:rPr>
      <w:vanish/>
      <w:webHidden w:val="0"/>
      <w:specVanish w:val="0"/>
    </w:rPr>
  </w:style>
  <w:style w:type="character" w:styleId="Marquedecommentaire">
    <w:name w:val="annotation reference"/>
    <w:basedOn w:val="Policepardfaut"/>
    <w:uiPriority w:val="99"/>
    <w:semiHidden/>
    <w:unhideWhenUsed/>
    <w:rsid w:val="004552E0"/>
    <w:rPr>
      <w:sz w:val="16"/>
      <w:szCs w:val="16"/>
    </w:rPr>
  </w:style>
  <w:style w:type="paragraph" w:styleId="Commentaire">
    <w:name w:val="annotation text"/>
    <w:basedOn w:val="Normal"/>
    <w:link w:val="CommentaireCar"/>
    <w:uiPriority w:val="99"/>
    <w:semiHidden/>
    <w:unhideWhenUsed/>
    <w:rsid w:val="004552E0"/>
    <w:pPr>
      <w:spacing w:line="240" w:lineRule="auto"/>
    </w:pPr>
    <w:rPr>
      <w:sz w:val="20"/>
      <w:szCs w:val="20"/>
    </w:rPr>
  </w:style>
  <w:style w:type="character" w:customStyle="1" w:styleId="CommentaireCar">
    <w:name w:val="Commentaire Car"/>
    <w:basedOn w:val="Policepardfaut"/>
    <w:link w:val="Commentaire"/>
    <w:uiPriority w:val="99"/>
    <w:semiHidden/>
    <w:rsid w:val="004552E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552E0"/>
    <w:rPr>
      <w:b/>
      <w:bCs/>
    </w:rPr>
  </w:style>
  <w:style w:type="character" w:customStyle="1" w:styleId="ObjetducommentaireCar">
    <w:name w:val="Objet du commentaire Car"/>
    <w:basedOn w:val="CommentaireCar"/>
    <w:link w:val="Objetducommentaire"/>
    <w:uiPriority w:val="99"/>
    <w:semiHidden/>
    <w:rsid w:val="004552E0"/>
    <w:rPr>
      <w:rFonts w:ascii="Calibri" w:eastAsia="Calibri" w:hAnsi="Calibri" w:cs="Times New Roman"/>
      <w:b/>
      <w:bCs/>
      <w:sz w:val="20"/>
      <w:szCs w:val="20"/>
    </w:rPr>
  </w:style>
  <w:style w:type="character" w:customStyle="1" w:styleId="Titre2Car">
    <w:name w:val="Titre 2 Car"/>
    <w:basedOn w:val="Policepardfaut"/>
    <w:link w:val="Titre2"/>
    <w:uiPriority w:val="9"/>
    <w:rsid w:val="00B40232"/>
    <w:rPr>
      <w:rFonts w:asciiTheme="majorHAnsi" w:eastAsiaTheme="majorEastAsia" w:hAnsiTheme="majorHAnsi" w:cstheme="majorBidi"/>
      <w:color w:val="365F91" w:themeColor="accent1" w:themeShade="BF"/>
      <w:sz w:val="26"/>
      <w:szCs w:val="26"/>
    </w:rPr>
  </w:style>
  <w:style w:type="character" w:styleId="Mentionnonrsolue">
    <w:name w:val="Unresolved Mention"/>
    <w:basedOn w:val="Policepardfaut"/>
    <w:uiPriority w:val="99"/>
    <w:semiHidden/>
    <w:unhideWhenUsed/>
    <w:rsid w:val="00C0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3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local405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341</Words>
  <Characters>1945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dc:creator>
  <cp:lastModifiedBy>Yahya Bouaicha</cp:lastModifiedBy>
  <cp:revision>12</cp:revision>
  <cp:lastPrinted>2014-10-27T21:03:00Z</cp:lastPrinted>
  <dcterms:created xsi:type="dcterms:W3CDTF">2019-03-14T18:45:00Z</dcterms:created>
  <dcterms:modified xsi:type="dcterms:W3CDTF">2019-03-14T21:41:00Z</dcterms:modified>
</cp:coreProperties>
</file>